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Pr="00AD3DF2" w:rsidRDefault="00BE0F78" w:rsidP="00B10A31">
      <w:pPr>
        <w:spacing w:after="0" w:line="24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УТВЕРЖДЕНЫ</w:t>
      </w:r>
    </w:p>
    <w:p w:rsidR="00BE0F78" w:rsidRPr="00AD3DF2" w:rsidRDefault="00BE0F78" w:rsidP="00B10A31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постановлением администрации Минераловодского городского округа</w:t>
      </w:r>
    </w:p>
    <w:p w:rsidR="00BE0F78" w:rsidRPr="00AD3DF2" w:rsidRDefault="00BE0F78" w:rsidP="00976AEE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от</w:t>
      </w:r>
      <w:r w:rsidR="00ED3B09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9C324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643C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C67873">
        <w:rPr>
          <w:rFonts w:ascii="Times New Roman" w:hAnsi="Times New Roman"/>
          <w:color w:val="000000"/>
          <w:sz w:val="28"/>
          <w:szCs w:val="28"/>
        </w:rPr>
        <w:t>15.12.2022</w:t>
      </w:r>
      <w:r w:rsidR="006643C4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9C3246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D3DF2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67873">
        <w:rPr>
          <w:rFonts w:ascii="Times New Roman" w:hAnsi="Times New Roman"/>
          <w:color w:val="000000"/>
          <w:sz w:val="28"/>
          <w:szCs w:val="28"/>
        </w:rPr>
        <w:t>3055</w:t>
      </w:r>
      <w:bookmarkStart w:id="0" w:name="_GoBack"/>
      <w:bookmarkEnd w:id="0"/>
    </w:p>
    <w:p w:rsidR="00BE0F78" w:rsidRPr="00AD3DF2" w:rsidRDefault="00BE0F78" w:rsidP="00250F7A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5B7">
        <w:rPr>
          <w:rFonts w:ascii="Times New Roman" w:hAnsi="Times New Roman"/>
          <w:b/>
          <w:color w:val="000000"/>
          <w:sz w:val="28"/>
          <w:szCs w:val="28"/>
        </w:rPr>
        <w:t>ИЗМЕНЕНИЯ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которые вносятся в муниципальную программу Минераловодского городского округа «Развитие транспортной системы и обеспечение безопасности дорожного движения», утвержденную постановлением администрации Минераловодского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округа Ставропольского края 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 xml:space="preserve">  06</w:t>
      </w:r>
      <w:r w:rsidRPr="00216F64">
        <w:rPr>
          <w:rFonts w:ascii="Times New Roman" w:hAnsi="Times New Roman"/>
          <w:color w:val="000000"/>
          <w:sz w:val="28"/>
          <w:szCs w:val="28"/>
        </w:rPr>
        <w:t>.12.201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6F64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675</w:t>
      </w: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E0F78" w:rsidRPr="002955B7" w:rsidRDefault="00BE0F78" w:rsidP="002955B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</w:pPr>
      <w:r w:rsidRPr="002955B7"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  <w:t xml:space="preserve">В паспорте Программы содержание раздела «Объёмы и источники финансового обеспечения Программы» изложить в следующей редакции: </w:t>
      </w:r>
    </w:p>
    <w:p w:rsidR="00BE0F78" w:rsidRPr="002955B7" w:rsidRDefault="00BE0F78" w:rsidP="002955B7">
      <w:pPr>
        <w:spacing w:after="0" w:line="240" w:lineRule="auto"/>
        <w:ind w:left="709" w:right="-1"/>
        <w:contextualSpacing/>
        <w:jc w:val="both"/>
        <w:rPr>
          <w:rFonts w:ascii="Times New Roman" w:hAnsi="Times New Roman"/>
          <w:color w:val="000000"/>
          <w:sz w:val="16"/>
          <w:szCs w:val="16"/>
          <w:lang w:eastAsia="en-US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Программы составит 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13EF">
        <w:rPr>
          <w:rFonts w:ascii="Times New Roman" w:hAnsi="Times New Roman"/>
          <w:color w:val="000000"/>
          <w:sz w:val="28"/>
          <w:szCs w:val="28"/>
        </w:rPr>
        <w:t>1 971 156,63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ind w:left="792"/>
        <w:contextualSpacing/>
        <w:jc w:val="both"/>
        <w:rPr>
          <w:rFonts w:ascii="Times New Roman" w:hAnsi="Times New Roman"/>
          <w:color w:val="000000"/>
          <w:sz w:val="10"/>
          <w:szCs w:val="16"/>
          <w:lang w:eastAsia="en-US"/>
        </w:rPr>
      </w:pP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Бюджет Минераловодского городского округа- </w:t>
      </w:r>
      <w:r w:rsidR="007713EF">
        <w:rPr>
          <w:rFonts w:ascii="Times New Roman" w:hAnsi="Times New Roman"/>
          <w:sz w:val="28"/>
          <w:szCs w:val="28"/>
        </w:rPr>
        <w:t>1 971 156,63</w:t>
      </w:r>
      <w:r w:rsidRPr="00BB2ED2">
        <w:rPr>
          <w:rFonts w:ascii="Times New Roman" w:hAnsi="Times New Roman"/>
          <w:sz w:val="28"/>
          <w:szCs w:val="28"/>
        </w:rPr>
        <w:t xml:space="preserve">   тыс.руб., в том числе по годам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2020году  -  382876,33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2021 году  -  654500,98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2022 году  -  599232,48             тыс. 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2023году   -  131250,42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2024году   -  110324,09             тыс.руб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2025 году  -  92972,33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за счёт средств краевого бюджета  1 370 537,70 тыс.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2020 году – 309814,96              тыс.руб.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2021 году – 554977,39 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2022 году  - 505745,35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2023 году  - 0                 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2024 году  - 0                 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2025 году  - 0               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за счёт средств бюджета Минераловодского городского округа -   600 618,93  тыс. руб., в том числе по  годам: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2020году  -  73061,37   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2021 году  -  99523,59   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 93487,13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 тыс. 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2023году   -  131250,42 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2024году   -  110324,09              тыс.руб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2025 году  -  92972,33                тыс. руб.</w:t>
      </w:r>
    </w:p>
    <w:p w:rsidR="00BE0F78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2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Модернизация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5E35">
        <w:rPr>
          <w:rFonts w:ascii="Times New Roman" w:hAnsi="Times New Roman"/>
          <w:color w:val="000000"/>
          <w:sz w:val="28"/>
          <w:szCs w:val="28"/>
        </w:rPr>
        <w:t>17</w:t>
      </w:r>
      <w:r w:rsidR="000C30B8">
        <w:rPr>
          <w:rFonts w:ascii="Times New Roman" w:hAnsi="Times New Roman"/>
          <w:color w:val="000000"/>
          <w:sz w:val="28"/>
          <w:szCs w:val="28"/>
        </w:rPr>
        <w:t>4</w:t>
      </w:r>
      <w:r w:rsidR="00DF5E35">
        <w:rPr>
          <w:rFonts w:ascii="Times New Roman" w:hAnsi="Times New Roman"/>
          <w:color w:val="000000"/>
          <w:sz w:val="28"/>
          <w:szCs w:val="28"/>
        </w:rPr>
        <w:t> </w:t>
      </w:r>
      <w:r w:rsidR="000C30B8">
        <w:rPr>
          <w:rFonts w:ascii="Times New Roman" w:hAnsi="Times New Roman"/>
          <w:color w:val="000000"/>
          <w:sz w:val="28"/>
          <w:szCs w:val="28"/>
        </w:rPr>
        <w:t>7</w:t>
      </w:r>
      <w:r w:rsidR="00DF5E35">
        <w:rPr>
          <w:rFonts w:ascii="Times New Roman" w:hAnsi="Times New Roman"/>
          <w:color w:val="000000"/>
          <w:sz w:val="28"/>
          <w:szCs w:val="28"/>
        </w:rPr>
        <w:t>8</w:t>
      </w:r>
      <w:r w:rsidR="000C30B8">
        <w:rPr>
          <w:rFonts w:ascii="Times New Roman" w:hAnsi="Times New Roman"/>
          <w:color w:val="000000"/>
          <w:sz w:val="28"/>
          <w:szCs w:val="28"/>
        </w:rPr>
        <w:t>0</w:t>
      </w:r>
      <w:r w:rsidR="00DF5E35">
        <w:rPr>
          <w:rFonts w:ascii="Times New Roman" w:hAnsi="Times New Roman"/>
          <w:color w:val="000000"/>
          <w:sz w:val="28"/>
          <w:szCs w:val="28"/>
        </w:rPr>
        <w:t>,</w:t>
      </w:r>
      <w:r w:rsidR="000C30B8">
        <w:rPr>
          <w:rFonts w:ascii="Times New Roman" w:hAnsi="Times New Roman"/>
          <w:color w:val="000000"/>
          <w:sz w:val="28"/>
          <w:szCs w:val="28"/>
        </w:rPr>
        <w:t>0</w:t>
      </w:r>
      <w:r w:rsidR="00DF5E35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Бюджет Минераловодского городского округа – 174 780,09 тыс.руб., в том числе по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2020 году – 64622,25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2021 году – 98182,30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2022 году – 10075,54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2023 году  - 1900,00          тыс.руб.;</w:t>
      </w:r>
    </w:p>
    <w:p w:rsidR="00127A04" w:rsidRPr="00127A04" w:rsidRDefault="00127A04" w:rsidP="00127A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2024 году – 0             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2025 году – 0            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за счёт средств краевого бюджета -   170 489,81  тыс.руб.,  в том числе по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2020году  - 63306,42  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2021 году - 97208,60 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2022 году -  9974,79  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2023 году  - 0               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2024 году -  0               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2025 году -  0              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за счёт средств бюджета Минераловодского городского округа – 4 290,28 тыс. руб., в том числе по 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2020 году – 1315,83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2021 году – 973,70  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2022 году – 100,75 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2023 году  - 1900,00        тыс.руб.;</w:t>
      </w:r>
    </w:p>
    <w:p w:rsidR="00127A04" w:rsidRPr="00127A04" w:rsidRDefault="00127A04" w:rsidP="00127A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2024 году – 0                     тыс.руб.;</w:t>
      </w:r>
    </w:p>
    <w:p w:rsidR="00127A04" w:rsidRPr="00127A04" w:rsidRDefault="00127A04" w:rsidP="00127A04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2025 году – 0                     тыс. руб. </w:t>
      </w:r>
    </w:p>
    <w:p w:rsidR="00BE0F78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3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Содержание 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7705">
        <w:rPr>
          <w:rFonts w:ascii="Times New Roman" w:hAnsi="Times New Roman"/>
          <w:color w:val="000000"/>
          <w:sz w:val="28"/>
          <w:szCs w:val="28"/>
        </w:rPr>
        <w:t>1</w:t>
      </w:r>
      <w:r w:rsidR="00DF5E35">
        <w:rPr>
          <w:rFonts w:ascii="Times New Roman" w:hAnsi="Times New Roman"/>
          <w:color w:val="000000"/>
          <w:sz w:val="28"/>
          <w:szCs w:val="28"/>
        </w:rPr>
        <w:t> 73</w:t>
      </w:r>
      <w:r w:rsidR="0016330D">
        <w:rPr>
          <w:rFonts w:ascii="Times New Roman" w:hAnsi="Times New Roman"/>
          <w:color w:val="000000"/>
          <w:sz w:val="28"/>
          <w:szCs w:val="28"/>
        </w:rPr>
        <w:t>4</w:t>
      </w:r>
      <w:r w:rsidR="00DF5E35">
        <w:rPr>
          <w:rFonts w:ascii="Times New Roman" w:hAnsi="Times New Roman"/>
          <w:color w:val="000000"/>
          <w:sz w:val="28"/>
          <w:szCs w:val="28"/>
        </w:rPr>
        <w:t> </w:t>
      </w:r>
      <w:r w:rsidR="0016330D">
        <w:rPr>
          <w:rFonts w:ascii="Times New Roman" w:hAnsi="Times New Roman"/>
          <w:color w:val="000000"/>
          <w:sz w:val="28"/>
          <w:szCs w:val="28"/>
        </w:rPr>
        <w:t>69</w:t>
      </w:r>
      <w:r w:rsidR="00DF5E35">
        <w:rPr>
          <w:rFonts w:ascii="Times New Roman" w:hAnsi="Times New Roman"/>
          <w:color w:val="000000"/>
          <w:sz w:val="28"/>
          <w:szCs w:val="28"/>
        </w:rPr>
        <w:t>9,</w:t>
      </w:r>
      <w:r w:rsidR="0016330D">
        <w:rPr>
          <w:rFonts w:ascii="Times New Roman" w:hAnsi="Times New Roman"/>
          <w:color w:val="000000"/>
          <w:sz w:val="28"/>
          <w:szCs w:val="28"/>
        </w:rPr>
        <w:t>9</w:t>
      </w:r>
      <w:r w:rsidR="004E3BBF">
        <w:rPr>
          <w:rFonts w:ascii="Times New Roman" w:hAnsi="Times New Roman"/>
          <w:color w:val="000000"/>
          <w:sz w:val="28"/>
          <w:szCs w:val="28"/>
        </w:rPr>
        <w:t>5</w:t>
      </w:r>
      <w:r w:rsidR="00F13A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Бюджет Минераловодского городского округа – 1 734 699,95 тыс.руб., в том числе по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2020 году – 315535,76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2021 году – 553332,55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2022 году – 585261,45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2023 году  - 110872,37       тыс.руб.;</w:t>
      </w:r>
    </w:p>
    <w:p w:rsidR="004E3BBF" w:rsidRPr="004E3BBF" w:rsidRDefault="004E3BBF" w:rsidP="004E3B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2024 году – 93524,79  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lastRenderedPageBreak/>
        <w:t>в 2025 году – 76173,03  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за счёт средств краевого бюджета -   1 200 047,89  тыс.руб.,  в том числе по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2020году  -  246508,54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2021 году -  457768,79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2022 году -  495770,56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2023 году  - 0                 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2024 году -  0                 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2025 году -  0                 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за счёт средств бюджета Минераловодского городского округа – 534 652,06 тыс. руб., в том числе по 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2020 году – 69027,22  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2021 году – 95563,76  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2022 году – 89490,89  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2023 году  - 110872,37       тыс.руб.;</w:t>
      </w:r>
    </w:p>
    <w:p w:rsidR="004E3BBF" w:rsidRPr="004E3BBF" w:rsidRDefault="004E3BBF" w:rsidP="004E3B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2024 году – 93524,79         тыс.руб.;</w:t>
      </w:r>
    </w:p>
    <w:p w:rsidR="004E3BBF" w:rsidRPr="004E3BBF" w:rsidRDefault="004E3BBF" w:rsidP="004E3BBF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2025 году – 76173,03          тыс. руб. </w:t>
      </w:r>
    </w:p>
    <w:p w:rsidR="004E3BBF" w:rsidRDefault="004E3BBF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4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>Обеспечение безопасности дорожного движения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0371">
        <w:rPr>
          <w:rFonts w:ascii="Times New Roman" w:hAnsi="Times New Roman"/>
          <w:color w:val="000000"/>
          <w:sz w:val="28"/>
          <w:szCs w:val="28"/>
        </w:rPr>
        <w:t>61 676,59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Бюджет Минераловодского городского округа -   61 676,59   тыс.руб., в том числе: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2020 году – 2718,32     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2021 году – 2986,13     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2022 году – 3895,49      тыс.. руб.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2023 году – 18478,05   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2024 году – 16799,30   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2025  году – 16799,30     тыс. руб.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за счёт средств бюджета Минераловодского городского округа составит   61 676,59   тыс.руб.,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том числе по  годам: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2020 году – 2718,32     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2021 году – 2986,13     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2022 году – 3895,49      тыс.. руб.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2023 году – 18478,05   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2024 году – 16799,30   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2025  году – 16799,30     тыс. руб.</w:t>
      </w:r>
    </w:p>
    <w:p w:rsidR="00000DD2" w:rsidRPr="00000DD2" w:rsidRDefault="00000DD2" w:rsidP="00000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000DD2">
        <w:rPr>
          <w:rFonts w:ascii="Times New Roman" w:hAnsi="Times New Roman"/>
          <w:sz w:val="28"/>
          <w:szCs w:val="28"/>
          <w:lang w:eastAsia="en-US"/>
        </w:rPr>
        <w:t xml:space="preserve">     </w:t>
      </w:r>
    </w:p>
    <w:p w:rsidR="00790E71" w:rsidRPr="00790E71" w:rsidRDefault="00790E71" w:rsidP="00790E7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0E71">
        <w:rPr>
          <w:rFonts w:ascii="Times New Roman" w:hAnsi="Times New Roman"/>
          <w:bCs/>
          <w:color w:val="000000"/>
          <w:sz w:val="28"/>
          <w:szCs w:val="28"/>
        </w:rPr>
        <w:t xml:space="preserve">       5.</w:t>
      </w:r>
      <w:r w:rsidRPr="00790E71">
        <w:rPr>
          <w:rFonts w:ascii="Times New Roman" w:hAnsi="Times New Roman"/>
          <w:color w:val="000000"/>
          <w:sz w:val="28"/>
          <w:szCs w:val="28"/>
        </w:rPr>
        <w:t xml:space="preserve"> Таблицу  № 1  Приложения  4  к Программе «Сведения об индикаторах достижения целей муниципальной программы Минераловодского городского округа «Развитие транспортной системы и обеспечение безопасности </w:t>
      </w:r>
      <w:r w:rsidRPr="00790E71">
        <w:rPr>
          <w:rFonts w:ascii="Times New Roman" w:hAnsi="Times New Roman"/>
          <w:color w:val="000000"/>
          <w:sz w:val="28"/>
          <w:szCs w:val="28"/>
        </w:rPr>
        <w:lastRenderedPageBreak/>
        <w:t xml:space="preserve">дорожного движения» и показателях решения задач и их значениях» изложить согласно приложению 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790E71">
        <w:rPr>
          <w:rFonts w:ascii="Times New Roman" w:hAnsi="Times New Roman"/>
          <w:color w:val="000000"/>
          <w:sz w:val="28"/>
          <w:szCs w:val="28"/>
        </w:rPr>
        <w:t xml:space="preserve"> к настоящим изменениям.</w:t>
      </w:r>
    </w:p>
    <w:p w:rsidR="00790E71" w:rsidRPr="00790E71" w:rsidRDefault="00790E71" w:rsidP="00790E7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90E71" w:rsidRPr="00790E71" w:rsidRDefault="00790E71" w:rsidP="00790E7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0E71">
        <w:rPr>
          <w:rFonts w:ascii="Times New Roman" w:hAnsi="Times New Roman"/>
          <w:bCs/>
          <w:color w:val="000000"/>
          <w:sz w:val="28"/>
          <w:szCs w:val="28"/>
        </w:rPr>
        <w:t xml:space="preserve">       6.</w:t>
      </w:r>
      <w:r w:rsidRPr="00790E71">
        <w:rPr>
          <w:rFonts w:ascii="Times New Roman" w:hAnsi="Times New Roman"/>
          <w:color w:val="000000"/>
          <w:sz w:val="28"/>
          <w:szCs w:val="28"/>
        </w:rPr>
        <w:t xml:space="preserve"> Таблицу № 2 Приложения 5  к Программе  «Перечень основных мероприятий подпрограммы Программы» изложить согласно приложению 2 к настоящим изменениям.</w:t>
      </w:r>
    </w:p>
    <w:p w:rsidR="00790E71" w:rsidRPr="00790E71" w:rsidRDefault="00790E71" w:rsidP="00790E7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0E71" w:rsidRPr="00790E71" w:rsidRDefault="00790E71" w:rsidP="00790E7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0E71">
        <w:rPr>
          <w:rFonts w:ascii="Times New Roman" w:hAnsi="Times New Roman"/>
          <w:color w:val="000000"/>
          <w:sz w:val="28"/>
          <w:szCs w:val="28"/>
        </w:rPr>
        <w:t xml:space="preserve">       7. Таблицу № 3 Приложения 6  к Программе  «</w:t>
      </w:r>
      <w:r w:rsidRPr="00790E71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Объемы и источники финансового обеспечения Программы</w:t>
      </w:r>
      <w:r w:rsidRPr="00790E71">
        <w:rPr>
          <w:rFonts w:ascii="Times New Roman" w:hAnsi="Times New Roman"/>
          <w:color w:val="000000"/>
          <w:sz w:val="28"/>
          <w:szCs w:val="28"/>
        </w:rPr>
        <w:t>» изложить согласно приложению 3 к настоящим изменениям.</w:t>
      </w:r>
    </w:p>
    <w:p w:rsidR="00790E71" w:rsidRPr="00790E71" w:rsidRDefault="00790E71" w:rsidP="00790E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790E71">
        <w:rPr>
          <w:rFonts w:ascii="Times New Roman" w:hAnsi="Times New Roman"/>
          <w:sz w:val="28"/>
          <w:szCs w:val="28"/>
          <w:lang w:eastAsia="en-US"/>
        </w:rPr>
        <w:t xml:space="preserve">         </w:t>
      </w:r>
    </w:p>
    <w:p w:rsidR="00163D11" w:rsidRPr="00000DD2" w:rsidRDefault="00163D11" w:rsidP="00163D1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3D11" w:rsidRPr="00000DD2" w:rsidRDefault="00163D11" w:rsidP="0016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000DD2">
        <w:rPr>
          <w:rFonts w:ascii="Times New Roman" w:hAnsi="Times New Roman"/>
          <w:sz w:val="28"/>
          <w:szCs w:val="28"/>
          <w:lang w:eastAsia="en-US"/>
        </w:rPr>
        <w:t xml:space="preserve">         </w:t>
      </w:r>
    </w:p>
    <w:p w:rsidR="00000DD2" w:rsidRPr="00000DD2" w:rsidRDefault="00000DD2" w:rsidP="00000DD2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000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  <w:sectPr w:rsidR="00BE0F78" w:rsidSect="00B10A31">
          <w:headerReference w:type="default" r:id="rId9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BE0F78" w:rsidRDefault="00BE0F78" w:rsidP="008B372F"/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  <w:sectPr w:rsidR="00BE0F78" w:rsidSect="009D0479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</w:t>
      </w: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sectPr w:rsidR="00BE0F78" w:rsidSect="000D0B73">
      <w:headerReference w:type="default" r:id="rId10"/>
      <w:pgSz w:w="16838" w:h="11906" w:orient="landscape"/>
      <w:pgMar w:top="567" w:right="1134" w:bottom="851" w:left="1134" w:header="709" w:footer="709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54D" w:rsidRDefault="0075554D" w:rsidP="004A0673">
      <w:pPr>
        <w:spacing w:after="0" w:line="240" w:lineRule="auto"/>
      </w:pPr>
      <w:r>
        <w:separator/>
      </w:r>
    </w:p>
  </w:endnote>
  <w:endnote w:type="continuationSeparator" w:id="0">
    <w:p w:rsidR="0075554D" w:rsidRDefault="0075554D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54D" w:rsidRDefault="0075554D" w:rsidP="004A0673">
      <w:pPr>
        <w:spacing w:after="0" w:line="240" w:lineRule="auto"/>
      </w:pPr>
      <w:r>
        <w:separator/>
      </w:r>
    </w:p>
  </w:footnote>
  <w:footnote w:type="continuationSeparator" w:id="0">
    <w:p w:rsidR="0075554D" w:rsidRDefault="0075554D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7873">
      <w:rPr>
        <w:noProof/>
      </w:rPr>
      <w:t>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3D11">
      <w:rPr>
        <w:noProof/>
      </w:rPr>
      <w:t>10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0B8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7A0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A04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30F9"/>
    <w:rsid w:val="00143F2E"/>
    <w:rsid w:val="00144552"/>
    <w:rsid w:val="00144728"/>
    <w:rsid w:val="00144C1A"/>
    <w:rsid w:val="001475D1"/>
    <w:rsid w:val="00150371"/>
    <w:rsid w:val="001504B1"/>
    <w:rsid w:val="0015329B"/>
    <w:rsid w:val="00153944"/>
    <w:rsid w:val="00153D01"/>
    <w:rsid w:val="00154B25"/>
    <w:rsid w:val="00154FDF"/>
    <w:rsid w:val="00156C1D"/>
    <w:rsid w:val="0016156C"/>
    <w:rsid w:val="00161862"/>
    <w:rsid w:val="00161B25"/>
    <w:rsid w:val="0016319F"/>
    <w:rsid w:val="0016330D"/>
    <w:rsid w:val="00163D11"/>
    <w:rsid w:val="00167AC2"/>
    <w:rsid w:val="00167C0C"/>
    <w:rsid w:val="001709B7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EB5"/>
    <w:rsid w:val="00186A25"/>
    <w:rsid w:val="00186F8D"/>
    <w:rsid w:val="001900AC"/>
    <w:rsid w:val="00190D3E"/>
    <w:rsid w:val="00190E4B"/>
    <w:rsid w:val="00191C1A"/>
    <w:rsid w:val="001925F2"/>
    <w:rsid w:val="00192743"/>
    <w:rsid w:val="00194044"/>
    <w:rsid w:val="00195137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966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C02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3D5C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722A"/>
    <w:rsid w:val="0038098B"/>
    <w:rsid w:val="003838AD"/>
    <w:rsid w:val="00384265"/>
    <w:rsid w:val="00385B0F"/>
    <w:rsid w:val="003868AA"/>
    <w:rsid w:val="00387311"/>
    <w:rsid w:val="00387ABF"/>
    <w:rsid w:val="00387E7C"/>
    <w:rsid w:val="0039104D"/>
    <w:rsid w:val="00391655"/>
    <w:rsid w:val="0039239C"/>
    <w:rsid w:val="00392B7F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4811"/>
    <w:rsid w:val="004158DE"/>
    <w:rsid w:val="004161C5"/>
    <w:rsid w:val="0041662B"/>
    <w:rsid w:val="0041772F"/>
    <w:rsid w:val="00420457"/>
    <w:rsid w:val="00423D46"/>
    <w:rsid w:val="0042692D"/>
    <w:rsid w:val="0043111C"/>
    <w:rsid w:val="00431AB9"/>
    <w:rsid w:val="00433B88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1150"/>
    <w:rsid w:val="00451900"/>
    <w:rsid w:val="00452B5C"/>
    <w:rsid w:val="00452B92"/>
    <w:rsid w:val="00452E5D"/>
    <w:rsid w:val="00452E86"/>
    <w:rsid w:val="00453E0F"/>
    <w:rsid w:val="004551F8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3BBF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C87"/>
    <w:rsid w:val="00522BE1"/>
    <w:rsid w:val="0052686D"/>
    <w:rsid w:val="00526B53"/>
    <w:rsid w:val="00531399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39E0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488A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85F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54D"/>
    <w:rsid w:val="00755C6A"/>
    <w:rsid w:val="00755DBA"/>
    <w:rsid w:val="0075770E"/>
    <w:rsid w:val="00761D13"/>
    <w:rsid w:val="00761D54"/>
    <w:rsid w:val="00762C52"/>
    <w:rsid w:val="00763350"/>
    <w:rsid w:val="0076442F"/>
    <w:rsid w:val="00766DFD"/>
    <w:rsid w:val="00770299"/>
    <w:rsid w:val="007711DA"/>
    <w:rsid w:val="007713EF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0E71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255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3713"/>
    <w:rsid w:val="009D3B20"/>
    <w:rsid w:val="009D547B"/>
    <w:rsid w:val="009D55E0"/>
    <w:rsid w:val="009D55F3"/>
    <w:rsid w:val="009D56FE"/>
    <w:rsid w:val="009D5E72"/>
    <w:rsid w:val="009D67AA"/>
    <w:rsid w:val="009D6A3D"/>
    <w:rsid w:val="009E36BE"/>
    <w:rsid w:val="009E4645"/>
    <w:rsid w:val="009E471E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0D35"/>
    <w:rsid w:val="00AD13B0"/>
    <w:rsid w:val="00AD17FF"/>
    <w:rsid w:val="00AD27BD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DE9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A97"/>
    <w:rsid w:val="00BA66B0"/>
    <w:rsid w:val="00BB0286"/>
    <w:rsid w:val="00BB058F"/>
    <w:rsid w:val="00BB2056"/>
    <w:rsid w:val="00BB2B4D"/>
    <w:rsid w:val="00BB2DCA"/>
    <w:rsid w:val="00BB2ED2"/>
    <w:rsid w:val="00BB4BAE"/>
    <w:rsid w:val="00BB60F9"/>
    <w:rsid w:val="00BB7A51"/>
    <w:rsid w:val="00BB7C41"/>
    <w:rsid w:val="00BC1B2B"/>
    <w:rsid w:val="00BC22DF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949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6787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EBA"/>
    <w:rsid w:val="00E11BD4"/>
    <w:rsid w:val="00E1233A"/>
    <w:rsid w:val="00E13C31"/>
    <w:rsid w:val="00E151B5"/>
    <w:rsid w:val="00E1548F"/>
    <w:rsid w:val="00E20BA0"/>
    <w:rsid w:val="00E22C62"/>
    <w:rsid w:val="00E238C6"/>
    <w:rsid w:val="00E23E2C"/>
    <w:rsid w:val="00E23F9B"/>
    <w:rsid w:val="00E24DDA"/>
    <w:rsid w:val="00E254C5"/>
    <w:rsid w:val="00E2550A"/>
    <w:rsid w:val="00E25606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68"/>
    <w:rsid w:val="00E44FC4"/>
    <w:rsid w:val="00E4570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6CAF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7563C-25F2-4E7C-A246-DAFBEEF4B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3956</TotalTime>
  <Pages>1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367</cp:revision>
  <cp:lastPrinted>2021-11-16T06:51:00Z</cp:lastPrinted>
  <dcterms:created xsi:type="dcterms:W3CDTF">2018-11-15T11:46:00Z</dcterms:created>
  <dcterms:modified xsi:type="dcterms:W3CDTF">2022-12-27T07:13:00Z</dcterms:modified>
</cp:coreProperties>
</file>